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7" w:rsidRPr="00175507" w:rsidRDefault="00175507" w:rsidP="0017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07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Pr="00175507">
        <w:rPr>
          <w:rFonts w:ascii="Times New Roman" w:hAnsi="Times New Roman" w:cs="Times New Roman"/>
          <w:b/>
          <w:sz w:val="28"/>
          <w:szCs w:val="28"/>
        </w:rPr>
        <w:t xml:space="preserve">учебной дисциплине ОПД.05 «Педагогика» </w:t>
      </w:r>
      <w:bookmarkStart w:id="0" w:name="_GoBack"/>
      <w:bookmarkEnd w:id="0"/>
    </w:p>
    <w:p w:rsidR="00175507" w:rsidRDefault="00175507" w:rsidP="00175507">
      <w:pPr>
        <w:pStyle w:val="a3"/>
        <w:numPr>
          <w:ilvl w:val="0"/>
          <w:numId w:val="1"/>
        </w:numPr>
      </w:pPr>
      <w:r>
        <w:t>Общие представления о педагогике как науке, объект, предмет и функции педагогики.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Категориальный аппарат педагогики. Связь педагогики с другими науками, ее структура.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Система методов и методика педагогических исследований.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Целеполагание в педагогике. Иерархия целей образования.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Цель как компонент педагогической деятельности.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Сущность педагогического процесса, его структура, движущие силы.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Закономерности и этапы целостного педагогического процесса.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Психолого-педагогические закономерности развития личности.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Закономерности физического развития личности.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Влияние особенностей социальной среды на развитие личности.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Соотношение наследственности и воспитания в процессе развития личности.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Сущность процесса воспитания, его цели и задачи.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Принципы воспитания.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Общие методы и средства воспитания.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Воспитание как целенаправленный процесс.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Воспитание как социальное явление и педагогический процесс.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Понятие и сущность методов воспитания.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Классификация и характеристика методов воспитания.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Условия оптимального выбора и эффективного применения методов воспитания.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Умственное воспитание – понятие, цели, содержание, методы и средства.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Нравственное воспитание – понятие, цели, содержание, методы и средства.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Трудовое воспитание – понятие, цели, содержание, методы и средства.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Эстетическое воспитание – понятие, цели, содержание, методы и средства.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Физическое воспитание – понятие, цели, содержание, методы и средства.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 xml:space="preserve">Учение </w:t>
      </w:r>
      <w:proofErr w:type="spellStart"/>
      <w:r>
        <w:t>А.С.Макаренко</w:t>
      </w:r>
      <w:proofErr w:type="spellEnd"/>
      <w:r>
        <w:t xml:space="preserve"> о коллективе.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Предмет и задачи дидактики.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Классификация и характеристика общих закономерностей обучения.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Цели и содержание образования.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Понятие и структура процесса обучения.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Система и виды обучения: сообщающее, проблемное, программированное, развивающее и личностно-ориентированное.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Основные принципы обучения, их характеристика.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Средства обучения в современной школе. Их классификация.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Организационные формы обучения. Виды современных организационных форм обучения.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Методы обучения. Их классификация и особенности применения в современном образовательном процессе.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Мотивация учебной деятельности – понятие, основные вехи формирования и роль в учебной деятельности.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Понятие, виды, методы и функции контроля в обучении.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Неуспеваемость учащихся – понятие, причины, средства преодоления.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Профессионально-педагогическая культура учителя, ее сущность и компоненты.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Учитель как субъект педагогической деятельности. Профессионально  обусловленные требования к личности педагога.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История возникновения и становления педагогической профессии. Ее особенности и перспективы развития.</w:t>
      </w:r>
    </w:p>
    <w:p w:rsidR="00175507" w:rsidRDefault="00175507" w:rsidP="00175507">
      <w:pPr>
        <w:pStyle w:val="a3"/>
        <w:numPr>
          <w:ilvl w:val="0"/>
          <w:numId w:val="1"/>
        </w:numPr>
      </w:pPr>
      <w:proofErr w:type="spellStart"/>
      <w:r>
        <w:t>Профессиограмма</w:t>
      </w:r>
      <w:proofErr w:type="spellEnd"/>
      <w:r>
        <w:t xml:space="preserve"> современного педагога.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Особенности работы педагога с различными категориями детей.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lastRenderedPageBreak/>
        <w:t xml:space="preserve">Особенности работы педагога с  одаренными детьми, детьми с особыми образовательными потребностями и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Нарушения в соматическом, психическом, интеллектуальном, речевом и сенсорном развитии ребенка.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 xml:space="preserve"> Классификация и  особенности нарушения детского развития.</w:t>
      </w:r>
    </w:p>
    <w:p w:rsidR="00175507" w:rsidRDefault="00175507" w:rsidP="00175507">
      <w:pPr>
        <w:pStyle w:val="a3"/>
        <w:numPr>
          <w:ilvl w:val="0"/>
          <w:numId w:val="1"/>
        </w:numPr>
      </w:pPr>
      <w:r>
        <w:t>Сущность, структура и основные виды педагогической деятельности.</w:t>
      </w:r>
    </w:p>
    <w:p w:rsidR="00175507" w:rsidRDefault="00175507" w:rsidP="00175507">
      <w:pPr>
        <w:pStyle w:val="a3"/>
      </w:pPr>
    </w:p>
    <w:p w:rsidR="00175507" w:rsidRDefault="00175507" w:rsidP="00175507">
      <w:pPr>
        <w:jc w:val="both"/>
      </w:pPr>
    </w:p>
    <w:p w:rsidR="00175507" w:rsidRDefault="00175507" w:rsidP="00175507">
      <w:pPr>
        <w:rPr>
          <w:b/>
          <w:sz w:val="28"/>
          <w:szCs w:val="28"/>
        </w:rPr>
      </w:pPr>
    </w:p>
    <w:p w:rsidR="00175507" w:rsidRDefault="00175507" w:rsidP="00175507">
      <w:pPr>
        <w:rPr>
          <w:b/>
          <w:sz w:val="28"/>
          <w:szCs w:val="28"/>
        </w:rPr>
      </w:pPr>
    </w:p>
    <w:p w:rsidR="00175507" w:rsidRDefault="00175507" w:rsidP="00175507">
      <w:pPr>
        <w:rPr>
          <w:b/>
          <w:sz w:val="28"/>
          <w:szCs w:val="28"/>
        </w:rPr>
      </w:pPr>
    </w:p>
    <w:p w:rsidR="00175507" w:rsidRDefault="00175507" w:rsidP="00175507">
      <w:pPr>
        <w:rPr>
          <w:b/>
          <w:sz w:val="28"/>
          <w:szCs w:val="28"/>
        </w:rPr>
      </w:pPr>
    </w:p>
    <w:p w:rsidR="00175507" w:rsidRDefault="00175507" w:rsidP="00175507">
      <w:pPr>
        <w:rPr>
          <w:b/>
          <w:sz w:val="28"/>
          <w:szCs w:val="28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507" w:rsidRPr="00316949" w:rsidRDefault="00175507" w:rsidP="00175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t>Критерии оценки знаний студентов на экзамене</w:t>
      </w:r>
    </w:p>
    <w:p w:rsidR="00175507" w:rsidRPr="00316949" w:rsidRDefault="00175507" w:rsidP="00175507">
      <w:pPr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t>Оценки "</w:t>
      </w:r>
      <w:r w:rsidRPr="00316949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316949">
        <w:rPr>
          <w:rFonts w:ascii="Times New Roman" w:hAnsi="Times New Roman" w:cs="Times New Roman"/>
          <w:sz w:val="24"/>
          <w:szCs w:val="24"/>
        </w:rPr>
        <w:t>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175507" w:rsidRPr="00316949" w:rsidRDefault="00175507" w:rsidP="00175507">
      <w:pPr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lastRenderedPageBreak/>
        <w:t xml:space="preserve">Оценки </w:t>
      </w:r>
      <w:r w:rsidRPr="00316949">
        <w:rPr>
          <w:rFonts w:ascii="Times New Roman" w:hAnsi="Times New Roman" w:cs="Times New Roman"/>
          <w:b/>
          <w:i/>
          <w:sz w:val="24"/>
          <w:szCs w:val="24"/>
        </w:rPr>
        <w:t>"хорошо"</w:t>
      </w:r>
      <w:r w:rsidRPr="00316949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proofErr w:type="gramStart"/>
      <w:r w:rsidRPr="00316949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316949">
        <w:rPr>
          <w:rFonts w:ascii="Times New Roman" w:hAnsi="Times New Roman" w:cs="Times New Roman"/>
          <w:sz w:val="24"/>
          <w:szCs w:val="24"/>
        </w:rPr>
        <w:t xml:space="preserve">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75507" w:rsidRPr="00316949" w:rsidRDefault="00175507" w:rsidP="00175507">
      <w:pPr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316949">
        <w:rPr>
          <w:rFonts w:ascii="Times New Roman" w:hAnsi="Times New Roman" w:cs="Times New Roman"/>
          <w:b/>
          <w:i/>
          <w:sz w:val="24"/>
          <w:szCs w:val="24"/>
        </w:rPr>
        <w:t>"удовлетворительно</w:t>
      </w:r>
      <w:r w:rsidRPr="00316949">
        <w:rPr>
          <w:rFonts w:ascii="Times New Roman" w:hAnsi="Times New Roman" w:cs="Times New Roman"/>
          <w:sz w:val="24"/>
          <w:szCs w:val="24"/>
        </w:rPr>
        <w:t>"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75507" w:rsidRPr="00316949" w:rsidRDefault="00175507" w:rsidP="00175507">
      <w:pPr>
        <w:rPr>
          <w:rFonts w:ascii="Times New Roman" w:hAnsi="Times New Roman" w:cs="Times New Roman"/>
          <w:sz w:val="24"/>
          <w:szCs w:val="24"/>
        </w:rPr>
      </w:pPr>
      <w:r w:rsidRPr="0031694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16949">
        <w:rPr>
          <w:rFonts w:ascii="Times New Roman" w:hAnsi="Times New Roman" w:cs="Times New Roman"/>
          <w:b/>
          <w:i/>
          <w:sz w:val="24"/>
          <w:szCs w:val="24"/>
        </w:rPr>
        <w:t>"неудовлетворительно</w:t>
      </w:r>
      <w:r w:rsidRPr="00316949">
        <w:rPr>
          <w:rFonts w:ascii="Times New Roman" w:hAnsi="Times New Roman" w:cs="Times New Roman"/>
          <w:sz w:val="24"/>
          <w:szCs w:val="24"/>
        </w:rPr>
        <w:t xml:space="preserve">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316949">
        <w:rPr>
          <w:rFonts w:ascii="Times New Roman" w:hAnsi="Times New Roman" w:cs="Times New Roman"/>
          <w:sz w:val="24"/>
          <w:szCs w:val="24"/>
        </w:rPr>
        <w:t>без дополнительных занятий по соответствующей дисциплине.</w:t>
      </w:r>
    </w:p>
    <w:p w:rsidR="001910BA" w:rsidRDefault="001910BA"/>
    <w:sectPr w:rsidR="0019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239"/>
    <w:multiLevelType w:val="hybridMultilevel"/>
    <w:tmpl w:val="F5AC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6B"/>
    <w:rsid w:val="00175507"/>
    <w:rsid w:val="001910BA"/>
    <w:rsid w:val="003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>*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2019-09-27T11:04:00Z</dcterms:created>
  <dcterms:modified xsi:type="dcterms:W3CDTF">2019-09-27T11:06:00Z</dcterms:modified>
</cp:coreProperties>
</file>