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92" w:rsidRPr="00845592" w:rsidRDefault="00845592" w:rsidP="00845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592">
        <w:rPr>
          <w:rFonts w:ascii="Times New Roman" w:hAnsi="Times New Roman" w:cs="Times New Roman"/>
          <w:b/>
          <w:sz w:val="28"/>
          <w:szCs w:val="28"/>
        </w:rPr>
        <w:t xml:space="preserve">Зачетное тестирование по дисциплине </w:t>
      </w:r>
      <w:r w:rsidRPr="00845592">
        <w:rPr>
          <w:rFonts w:ascii="Times New Roman" w:hAnsi="Times New Roman" w:cs="Times New Roman"/>
          <w:b/>
          <w:sz w:val="28"/>
          <w:szCs w:val="28"/>
        </w:rPr>
        <w:t xml:space="preserve">МДК 02.01 </w:t>
      </w:r>
      <w:r w:rsidRPr="00845592">
        <w:rPr>
          <w:rFonts w:ascii="Times New Roman" w:hAnsi="Times New Roman" w:cs="Times New Roman"/>
          <w:b/>
          <w:sz w:val="28"/>
          <w:szCs w:val="28"/>
        </w:rPr>
        <w:t>«Организация физкультурно-спортивной работы»</w:t>
      </w:r>
    </w:p>
    <w:p w:rsidR="00845592" w:rsidRPr="00845592" w:rsidRDefault="00845592" w:rsidP="00845592">
      <w:pPr>
        <w:pStyle w:val="Default"/>
        <w:rPr>
          <w:sz w:val="28"/>
          <w:szCs w:val="28"/>
        </w:rPr>
      </w:pPr>
      <w:r w:rsidRPr="00845592">
        <w:rPr>
          <w:bCs/>
          <w:sz w:val="28"/>
          <w:szCs w:val="28"/>
        </w:rPr>
        <w:t xml:space="preserve">1. Составной частью двигательного режима не является: </w:t>
      </w:r>
    </w:p>
    <w:p w:rsidR="00845592" w:rsidRPr="00845592" w:rsidRDefault="00845592" w:rsidP="00845592">
      <w:pPr>
        <w:pStyle w:val="Default"/>
        <w:rPr>
          <w:sz w:val="28"/>
          <w:szCs w:val="28"/>
        </w:rPr>
      </w:pPr>
      <w:r w:rsidRPr="00845592">
        <w:rPr>
          <w:sz w:val="28"/>
          <w:szCs w:val="28"/>
        </w:rPr>
        <w:t xml:space="preserve">1) утренняя гигиеническая гимнастика; </w:t>
      </w:r>
    </w:p>
    <w:p w:rsidR="00845592" w:rsidRPr="00845592" w:rsidRDefault="00845592" w:rsidP="00845592">
      <w:pPr>
        <w:pStyle w:val="Default"/>
        <w:rPr>
          <w:sz w:val="28"/>
          <w:szCs w:val="28"/>
        </w:rPr>
      </w:pPr>
      <w:r w:rsidRPr="00845592">
        <w:rPr>
          <w:sz w:val="28"/>
          <w:szCs w:val="28"/>
        </w:rPr>
        <w:t xml:space="preserve">2) пассивный отдых. </w:t>
      </w:r>
    </w:p>
    <w:p w:rsidR="00845592" w:rsidRPr="00845592" w:rsidRDefault="00845592" w:rsidP="00845592">
      <w:pPr>
        <w:pStyle w:val="Default"/>
        <w:rPr>
          <w:sz w:val="28"/>
          <w:szCs w:val="28"/>
        </w:rPr>
      </w:pPr>
      <w:r w:rsidRPr="00845592">
        <w:rPr>
          <w:sz w:val="28"/>
          <w:szCs w:val="28"/>
        </w:rPr>
        <w:t>3) активный отдых</w:t>
      </w:r>
    </w:p>
    <w:p w:rsidR="00845592" w:rsidRPr="00845592" w:rsidRDefault="00845592" w:rsidP="00845592">
      <w:pPr>
        <w:pStyle w:val="Default"/>
        <w:rPr>
          <w:sz w:val="28"/>
          <w:szCs w:val="28"/>
        </w:rPr>
      </w:pPr>
    </w:p>
    <w:p w:rsidR="00845592" w:rsidRPr="00845592" w:rsidRDefault="00845592" w:rsidP="00845592">
      <w:pPr>
        <w:pStyle w:val="Default"/>
        <w:rPr>
          <w:sz w:val="28"/>
          <w:szCs w:val="28"/>
        </w:rPr>
      </w:pPr>
      <w:r w:rsidRPr="00845592">
        <w:rPr>
          <w:bCs/>
          <w:sz w:val="28"/>
          <w:szCs w:val="28"/>
        </w:rPr>
        <w:t xml:space="preserve">2. Интенсивность </w:t>
      </w:r>
      <w:proofErr w:type="spellStart"/>
      <w:r w:rsidRPr="00845592">
        <w:rPr>
          <w:bCs/>
          <w:sz w:val="28"/>
          <w:szCs w:val="28"/>
        </w:rPr>
        <w:t>физкультпаузы</w:t>
      </w:r>
      <w:proofErr w:type="spellEnd"/>
      <w:r w:rsidRPr="00845592">
        <w:rPr>
          <w:bCs/>
          <w:sz w:val="28"/>
          <w:szCs w:val="28"/>
        </w:rPr>
        <w:t xml:space="preserve"> во второй половине рабочего дня должна составлять: </w:t>
      </w:r>
    </w:p>
    <w:p w:rsidR="00845592" w:rsidRPr="00845592" w:rsidRDefault="00845592" w:rsidP="00845592">
      <w:pPr>
        <w:pStyle w:val="Default"/>
        <w:rPr>
          <w:sz w:val="28"/>
          <w:szCs w:val="28"/>
        </w:rPr>
      </w:pPr>
      <w:r w:rsidRPr="00845592">
        <w:rPr>
          <w:sz w:val="28"/>
          <w:szCs w:val="28"/>
        </w:rPr>
        <w:t xml:space="preserve">1) 30 - 40 % интенсивности первой </w:t>
      </w:r>
      <w:proofErr w:type="spellStart"/>
      <w:r w:rsidRPr="00845592">
        <w:rPr>
          <w:sz w:val="28"/>
          <w:szCs w:val="28"/>
        </w:rPr>
        <w:t>физкультпаузы</w:t>
      </w:r>
      <w:proofErr w:type="spellEnd"/>
      <w:r w:rsidRPr="00845592">
        <w:rPr>
          <w:sz w:val="28"/>
          <w:szCs w:val="28"/>
        </w:rPr>
        <w:t xml:space="preserve">; </w:t>
      </w:r>
    </w:p>
    <w:p w:rsidR="00845592" w:rsidRPr="00845592" w:rsidRDefault="00845592" w:rsidP="00845592">
      <w:pPr>
        <w:pStyle w:val="Default"/>
        <w:rPr>
          <w:sz w:val="28"/>
          <w:szCs w:val="28"/>
        </w:rPr>
      </w:pPr>
      <w:r w:rsidRPr="00845592">
        <w:rPr>
          <w:sz w:val="28"/>
          <w:szCs w:val="28"/>
        </w:rPr>
        <w:t xml:space="preserve">2) 40 - 50 % интенсивности первой </w:t>
      </w:r>
      <w:proofErr w:type="spellStart"/>
      <w:r w:rsidRPr="00845592">
        <w:rPr>
          <w:sz w:val="28"/>
          <w:szCs w:val="28"/>
        </w:rPr>
        <w:t>физкультпаузы</w:t>
      </w:r>
      <w:proofErr w:type="spellEnd"/>
      <w:r w:rsidRPr="00845592">
        <w:rPr>
          <w:sz w:val="28"/>
          <w:szCs w:val="28"/>
        </w:rPr>
        <w:t xml:space="preserve">; </w:t>
      </w:r>
    </w:p>
    <w:p w:rsidR="00845592" w:rsidRPr="00845592" w:rsidRDefault="00845592" w:rsidP="00845592">
      <w:pPr>
        <w:pStyle w:val="Default"/>
        <w:rPr>
          <w:sz w:val="28"/>
          <w:szCs w:val="28"/>
        </w:rPr>
      </w:pPr>
      <w:r w:rsidRPr="00845592">
        <w:rPr>
          <w:sz w:val="28"/>
          <w:szCs w:val="28"/>
        </w:rPr>
        <w:t xml:space="preserve">3) 50 - 60% интенсивности первой </w:t>
      </w:r>
      <w:proofErr w:type="spellStart"/>
      <w:r w:rsidRPr="00845592">
        <w:rPr>
          <w:sz w:val="28"/>
          <w:szCs w:val="28"/>
        </w:rPr>
        <w:t>физкультпаузы</w:t>
      </w:r>
      <w:proofErr w:type="spellEnd"/>
      <w:r w:rsidRPr="00845592">
        <w:rPr>
          <w:sz w:val="28"/>
          <w:szCs w:val="28"/>
        </w:rPr>
        <w:t xml:space="preserve">. </w:t>
      </w:r>
    </w:p>
    <w:p w:rsidR="00845592" w:rsidRPr="00845592" w:rsidRDefault="00845592" w:rsidP="00845592">
      <w:pPr>
        <w:pStyle w:val="Default"/>
        <w:rPr>
          <w:sz w:val="28"/>
          <w:szCs w:val="28"/>
        </w:rPr>
      </w:pPr>
    </w:p>
    <w:p w:rsidR="00845592" w:rsidRPr="00845592" w:rsidRDefault="00845592" w:rsidP="00845592">
      <w:pPr>
        <w:pStyle w:val="Default"/>
        <w:rPr>
          <w:sz w:val="28"/>
          <w:szCs w:val="28"/>
        </w:rPr>
      </w:pPr>
      <w:r w:rsidRPr="00845592">
        <w:rPr>
          <w:bCs/>
          <w:sz w:val="28"/>
          <w:szCs w:val="28"/>
        </w:rPr>
        <w:t>3. Принципы занятий физической активность касаются</w:t>
      </w:r>
      <w:proofErr w:type="gramStart"/>
      <w:r w:rsidRPr="00845592">
        <w:rPr>
          <w:bCs/>
          <w:sz w:val="28"/>
          <w:szCs w:val="28"/>
        </w:rPr>
        <w:t xml:space="preserve">( </w:t>
      </w:r>
      <w:proofErr w:type="gramEnd"/>
      <w:r w:rsidRPr="00845592">
        <w:rPr>
          <w:bCs/>
          <w:sz w:val="28"/>
          <w:szCs w:val="28"/>
        </w:rPr>
        <w:t xml:space="preserve">2 ответа): </w:t>
      </w:r>
    </w:p>
    <w:p w:rsidR="00845592" w:rsidRPr="00845592" w:rsidRDefault="00845592" w:rsidP="00845592">
      <w:pPr>
        <w:pStyle w:val="Default"/>
        <w:rPr>
          <w:sz w:val="28"/>
          <w:szCs w:val="28"/>
        </w:rPr>
      </w:pPr>
      <w:r w:rsidRPr="00845592">
        <w:rPr>
          <w:sz w:val="28"/>
          <w:szCs w:val="28"/>
        </w:rPr>
        <w:t xml:space="preserve">1) комплексности воздействий; </w:t>
      </w:r>
    </w:p>
    <w:p w:rsidR="00845592" w:rsidRPr="00845592" w:rsidRDefault="00845592" w:rsidP="00845592">
      <w:pPr>
        <w:pStyle w:val="Default"/>
        <w:rPr>
          <w:sz w:val="28"/>
          <w:szCs w:val="28"/>
        </w:rPr>
      </w:pPr>
      <w:r w:rsidRPr="00845592">
        <w:rPr>
          <w:sz w:val="28"/>
          <w:szCs w:val="28"/>
        </w:rPr>
        <w:t xml:space="preserve">2) разнообразия питания; </w:t>
      </w:r>
    </w:p>
    <w:p w:rsidR="00845592" w:rsidRPr="00845592" w:rsidRDefault="00845592" w:rsidP="00845592">
      <w:pPr>
        <w:pStyle w:val="Default"/>
        <w:rPr>
          <w:sz w:val="28"/>
          <w:szCs w:val="28"/>
        </w:rPr>
      </w:pPr>
      <w:r w:rsidRPr="00845592">
        <w:rPr>
          <w:sz w:val="28"/>
          <w:szCs w:val="28"/>
        </w:rPr>
        <w:t xml:space="preserve">3) величины нагрузок; </w:t>
      </w:r>
    </w:p>
    <w:p w:rsidR="00845592" w:rsidRPr="00845592" w:rsidRDefault="00845592" w:rsidP="00845592">
      <w:pPr>
        <w:pStyle w:val="Default"/>
        <w:rPr>
          <w:sz w:val="28"/>
          <w:szCs w:val="28"/>
        </w:rPr>
      </w:pPr>
      <w:r w:rsidRPr="00845592">
        <w:rPr>
          <w:sz w:val="28"/>
          <w:szCs w:val="28"/>
        </w:rPr>
        <w:t xml:space="preserve">4) применения медикаментозных средств;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bCs/>
          <w:color w:val="auto"/>
          <w:sz w:val="28"/>
          <w:szCs w:val="28"/>
        </w:rPr>
        <w:t xml:space="preserve">4. Адекватная физическая нагрузка обеспечивает: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1) постепенное снижение массы тела;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2) снижение физиологических резервов организма;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3) оптимальную физическую и умственную работоспособность.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bCs/>
          <w:color w:val="auto"/>
          <w:sz w:val="28"/>
          <w:szCs w:val="28"/>
        </w:rPr>
        <w:t xml:space="preserve">5. Интервал между едой и началом тренировки у ребенка должен составлять: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1) 1 час;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2) 1,5 часа;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3) 2 часа.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bCs/>
          <w:color w:val="auto"/>
          <w:sz w:val="28"/>
          <w:szCs w:val="28"/>
        </w:rPr>
        <w:t xml:space="preserve">6. За 10-15 минут до начала тренировки ребенку рекомендуются выпить: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1) 100-150 граммов натурального фруктового сока;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2) 100-150 граммов дистиллированной воды;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3) 100-150 граммов минеральной воды.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bCs/>
          <w:color w:val="auto"/>
          <w:sz w:val="28"/>
          <w:szCs w:val="28"/>
        </w:rPr>
        <w:t xml:space="preserve">7. Продолжительность туристического похода выходного дня с детьми дошкольного возраста: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1) не превышает 1-2 часов с остановками на привал после 20 - 30 минут ходьбы;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2) не превышает 3-4 часов с остановками на привал после 50 - 60 минут ходьбы;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3) не превышает 5-6 часов с остановками на привал после 60 – 70 минут ходьбы.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bCs/>
          <w:color w:val="auto"/>
          <w:sz w:val="28"/>
          <w:szCs w:val="28"/>
        </w:rPr>
        <w:t xml:space="preserve">8. Людям преклонного возраста </w:t>
      </w:r>
      <w:proofErr w:type="gramStart"/>
      <w:r w:rsidRPr="00845592">
        <w:rPr>
          <w:bCs/>
          <w:color w:val="auto"/>
          <w:sz w:val="28"/>
          <w:szCs w:val="28"/>
        </w:rPr>
        <w:t>показаны</w:t>
      </w:r>
      <w:proofErr w:type="gramEnd"/>
      <w:r w:rsidRPr="00845592">
        <w:rPr>
          <w:bCs/>
          <w:color w:val="auto"/>
          <w:sz w:val="28"/>
          <w:szCs w:val="28"/>
        </w:rPr>
        <w:t xml:space="preserve">: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lastRenderedPageBreak/>
        <w:t xml:space="preserve">1) ходьба;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2) бег;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3) силовые тренировки.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bCs/>
          <w:color w:val="auto"/>
          <w:sz w:val="28"/>
          <w:szCs w:val="28"/>
        </w:rPr>
        <w:t xml:space="preserve">9. Время работы при физической нагрузке высокой интенсивности составляет: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1) 5 – 30 мин.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2) 30 – 40 мин.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3) 40 - 90 мин.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bCs/>
          <w:color w:val="auto"/>
          <w:sz w:val="28"/>
          <w:szCs w:val="28"/>
        </w:rPr>
        <w:t xml:space="preserve">10. Противопоказаниями к занятиям физической культурой являются: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1) психическое заболевание;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2) повышенная масса тела;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3) тромбофлебит;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4) частые кровотечения.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bCs/>
          <w:color w:val="auto"/>
          <w:sz w:val="28"/>
          <w:szCs w:val="28"/>
        </w:rPr>
        <w:t xml:space="preserve">11. Умственное утомление это: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1) объективное состояние организма человека;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2) субъективное ощущение человека;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3) психофизиологическая особенность человека.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bCs/>
          <w:color w:val="auto"/>
          <w:sz w:val="28"/>
          <w:szCs w:val="28"/>
        </w:rPr>
        <w:t xml:space="preserve">12. Умственная усталость это: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1) субъективное ощущение человека;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2) объективное состояние организма;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3) психологическая особенность человека.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bCs/>
          <w:color w:val="auto"/>
          <w:sz w:val="28"/>
          <w:szCs w:val="28"/>
        </w:rPr>
        <w:t xml:space="preserve">13. При умственной работе в деятельности </w:t>
      </w:r>
      <w:proofErr w:type="gramStart"/>
      <w:r w:rsidRPr="00845592">
        <w:rPr>
          <w:bCs/>
          <w:color w:val="auto"/>
          <w:sz w:val="28"/>
          <w:szCs w:val="28"/>
        </w:rPr>
        <w:t>сердечно-сосудистой</w:t>
      </w:r>
      <w:proofErr w:type="gramEnd"/>
      <w:r w:rsidRPr="00845592">
        <w:rPr>
          <w:bCs/>
          <w:color w:val="auto"/>
          <w:sz w:val="28"/>
          <w:szCs w:val="28"/>
        </w:rPr>
        <w:t xml:space="preserve"> системы происходит</w:t>
      </w:r>
      <w:r w:rsidRPr="00845592">
        <w:rPr>
          <w:color w:val="auto"/>
          <w:sz w:val="28"/>
          <w:szCs w:val="28"/>
        </w:rPr>
        <w:t xml:space="preserve">: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1)увеличение кровенаполнения сосудов головного мозга;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2) сужение сосудов внутренних органов;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3) расширение периферических сосудов конечностей;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4) расширение сосудов внутренних органов.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bCs/>
          <w:color w:val="auto"/>
          <w:sz w:val="28"/>
          <w:szCs w:val="28"/>
        </w:rPr>
        <w:t xml:space="preserve">14. В процессе продолжительной умственной работы происходит: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1) увеличение времени реакции;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2) уменьшение времени реакции;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3) снижение устойчивости внимания;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4) повышение сосредоточения внимания.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bCs/>
          <w:color w:val="auto"/>
          <w:sz w:val="28"/>
          <w:szCs w:val="28"/>
        </w:rPr>
        <w:t xml:space="preserve">15. </w:t>
      </w:r>
      <w:proofErr w:type="gramStart"/>
      <w:r w:rsidRPr="00845592">
        <w:rPr>
          <w:bCs/>
          <w:color w:val="auto"/>
          <w:sz w:val="28"/>
          <w:szCs w:val="28"/>
        </w:rPr>
        <w:t>Факторами, влияющими на улучшение умственной работоспособности являются</w:t>
      </w:r>
      <w:proofErr w:type="gramEnd"/>
      <w:r w:rsidRPr="00845592">
        <w:rPr>
          <w:bCs/>
          <w:color w:val="auto"/>
          <w:sz w:val="28"/>
          <w:szCs w:val="28"/>
        </w:rPr>
        <w:t xml:space="preserve">: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1) пониженная температура воздуха;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2) хорошее состояние здоровья;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3) тишина;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4) шум;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lastRenderedPageBreak/>
        <w:t xml:space="preserve">5) хорошая освещенность рабочего помещения.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bCs/>
          <w:color w:val="auto"/>
          <w:sz w:val="28"/>
          <w:szCs w:val="28"/>
        </w:rPr>
        <w:t xml:space="preserve">16. Рассеянное внимание, частая смена поз, замедленные движения, слабый интерес к новому материал, отсутствие вопросов являются признаками: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1) незначительное утомление;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2) значительное утомление;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3) резкое утомление.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bCs/>
          <w:color w:val="auto"/>
          <w:sz w:val="28"/>
          <w:szCs w:val="28"/>
        </w:rPr>
        <w:t xml:space="preserve">17. Людей с устойчивой стереотипностью и последовательностью изменения работоспособности условно называют: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1) «ритмики»;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>2) «</w:t>
      </w:r>
      <w:proofErr w:type="spellStart"/>
      <w:r w:rsidRPr="00845592">
        <w:rPr>
          <w:color w:val="auto"/>
          <w:sz w:val="28"/>
          <w:szCs w:val="28"/>
        </w:rPr>
        <w:t>аритмики</w:t>
      </w:r>
      <w:proofErr w:type="spellEnd"/>
      <w:r w:rsidRPr="00845592">
        <w:rPr>
          <w:color w:val="auto"/>
          <w:sz w:val="28"/>
          <w:szCs w:val="28"/>
        </w:rPr>
        <w:t xml:space="preserve">»;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>3) «</w:t>
      </w:r>
      <w:proofErr w:type="spellStart"/>
      <w:r w:rsidRPr="00845592">
        <w:rPr>
          <w:color w:val="auto"/>
          <w:sz w:val="28"/>
          <w:szCs w:val="28"/>
        </w:rPr>
        <w:t>синхронники</w:t>
      </w:r>
      <w:proofErr w:type="spellEnd"/>
      <w:r w:rsidRPr="00845592">
        <w:rPr>
          <w:color w:val="auto"/>
          <w:sz w:val="28"/>
          <w:szCs w:val="28"/>
        </w:rPr>
        <w:t xml:space="preserve">».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bCs/>
          <w:color w:val="auto"/>
          <w:sz w:val="28"/>
          <w:szCs w:val="28"/>
        </w:rPr>
        <w:t xml:space="preserve">18. Наиболее высокий уровень работоспособности наблюдается в дни: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1) понедельник, вторник, среда;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2) суббота, воскресенье, понедельник;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3) вторник, среда, четверг.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bCs/>
          <w:color w:val="auto"/>
          <w:sz w:val="28"/>
          <w:szCs w:val="28"/>
        </w:rPr>
        <w:t xml:space="preserve">19. Период врабатывания будет проходить быстрее: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1) в весеннем семестре;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2) в осеннем семестре.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bCs/>
          <w:color w:val="auto"/>
          <w:sz w:val="28"/>
          <w:szCs w:val="28"/>
        </w:rPr>
        <w:t xml:space="preserve">20. Снижение работоспособности происходит быстрее: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1) в весеннем семестре;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2) в осеннем семестре.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bCs/>
          <w:color w:val="auto"/>
          <w:sz w:val="28"/>
          <w:szCs w:val="28"/>
        </w:rPr>
        <w:t xml:space="preserve">21. Снижение двигательной активности вызывает состояние: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1) гипоксии;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2) гиподинамии;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3) гипокинезии.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bCs/>
          <w:color w:val="auto"/>
          <w:sz w:val="28"/>
          <w:szCs w:val="28"/>
        </w:rPr>
        <w:t xml:space="preserve">22. В физкультурную паузу следует включать: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1) </w:t>
      </w:r>
      <w:proofErr w:type="spellStart"/>
      <w:r w:rsidRPr="00845592">
        <w:rPr>
          <w:color w:val="auto"/>
          <w:sz w:val="28"/>
          <w:szCs w:val="28"/>
        </w:rPr>
        <w:t>позо</w:t>
      </w:r>
      <w:proofErr w:type="spellEnd"/>
      <w:r w:rsidRPr="00845592">
        <w:rPr>
          <w:color w:val="auto"/>
          <w:sz w:val="28"/>
          <w:szCs w:val="28"/>
        </w:rPr>
        <w:t xml:space="preserve">-тонические упражнения;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2) статические упражнения;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3) упражнения на развитие аэробной выносливости.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bCs/>
          <w:color w:val="auto"/>
          <w:sz w:val="28"/>
          <w:szCs w:val="28"/>
        </w:rPr>
        <w:t xml:space="preserve">23. Приспособление организма к условиям окружающей среды и физических нагрузок обеспечивается: </w:t>
      </w:r>
    </w:p>
    <w:p w:rsidR="00845592" w:rsidRPr="00845592" w:rsidRDefault="00845592" w:rsidP="0084559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5592">
        <w:rPr>
          <w:color w:val="000000"/>
          <w:sz w:val="28"/>
          <w:szCs w:val="28"/>
        </w:rPr>
        <w:t>1) запасами;</w:t>
      </w:r>
    </w:p>
    <w:p w:rsidR="00845592" w:rsidRPr="00845592" w:rsidRDefault="00845592" w:rsidP="0084559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5592">
        <w:rPr>
          <w:color w:val="000000"/>
          <w:sz w:val="28"/>
          <w:szCs w:val="28"/>
        </w:rPr>
        <w:t>2) резервами;</w:t>
      </w:r>
    </w:p>
    <w:p w:rsidR="00845592" w:rsidRPr="00845592" w:rsidRDefault="00845592" w:rsidP="0084559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5592">
        <w:rPr>
          <w:color w:val="000000"/>
          <w:sz w:val="28"/>
          <w:szCs w:val="28"/>
        </w:rPr>
        <w:t>3) оптимизацией;</w:t>
      </w:r>
    </w:p>
    <w:p w:rsidR="00845592" w:rsidRPr="00845592" w:rsidRDefault="00845592" w:rsidP="0084559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5592">
        <w:rPr>
          <w:color w:val="000000"/>
          <w:sz w:val="28"/>
          <w:szCs w:val="28"/>
        </w:rPr>
        <w:t>4) квалификацией.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bCs/>
          <w:color w:val="auto"/>
          <w:sz w:val="28"/>
          <w:szCs w:val="28"/>
        </w:rPr>
        <w:t xml:space="preserve">24. Способность организма усиливать свою деятельность по отношению к состоянию относительного покоя называется: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lastRenderedPageBreak/>
        <w:t xml:space="preserve">1) адаптация;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2) иррадиация;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3) лабильность;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4) резервы организма.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bCs/>
          <w:color w:val="auto"/>
          <w:sz w:val="28"/>
          <w:szCs w:val="28"/>
        </w:rPr>
        <w:t xml:space="preserve">25. Мобилизация физиологических резервов связана: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1) с адаптационной перестройкой гомеостатических механизмов организма;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2) с согласованием работы отдельных органов и систем;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3) с большой устойчивостью и стабильностью;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4) с биологической значимостью реакций для организма.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bCs/>
          <w:color w:val="auto"/>
          <w:sz w:val="28"/>
          <w:szCs w:val="28"/>
        </w:rPr>
        <w:t xml:space="preserve">26. Расширение диапазона физиологических резервов организма может обеспечиваться путем: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1) оптимизации условий окружающей среды;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2) закаливания организма;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3) специальных контрольных измерений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4) усиления воздействия нетрадиционных средств.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bCs/>
          <w:color w:val="auto"/>
          <w:sz w:val="28"/>
          <w:szCs w:val="28"/>
        </w:rPr>
        <w:t xml:space="preserve">27. Сохранить физиологические резервы организма позволяют: </w:t>
      </w:r>
    </w:p>
    <w:p w:rsidR="00845592" w:rsidRPr="00845592" w:rsidRDefault="00845592" w:rsidP="0084559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5592">
        <w:rPr>
          <w:color w:val="000000"/>
          <w:sz w:val="28"/>
          <w:szCs w:val="28"/>
        </w:rPr>
        <w:t>а) творческий потенциал;</w:t>
      </w:r>
    </w:p>
    <w:p w:rsidR="00845592" w:rsidRPr="00845592" w:rsidRDefault="00845592" w:rsidP="0084559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5592">
        <w:rPr>
          <w:color w:val="000000"/>
          <w:sz w:val="28"/>
          <w:szCs w:val="28"/>
        </w:rPr>
        <w:t>б) физические упражнения;</w:t>
      </w:r>
    </w:p>
    <w:p w:rsidR="00845592" w:rsidRPr="00845592" w:rsidRDefault="00845592" w:rsidP="0084559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5592">
        <w:rPr>
          <w:color w:val="000000"/>
          <w:sz w:val="28"/>
          <w:szCs w:val="28"/>
        </w:rPr>
        <w:t>в) запасы организма;</w:t>
      </w:r>
    </w:p>
    <w:p w:rsidR="00845592" w:rsidRPr="00845592" w:rsidRDefault="00845592" w:rsidP="0084559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5592">
        <w:rPr>
          <w:color w:val="000000"/>
          <w:sz w:val="28"/>
          <w:szCs w:val="28"/>
        </w:rPr>
        <w:t>г) окружающие силы природ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bCs/>
          <w:color w:val="auto"/>
          <w:sz w:val="28"/>
          <w:szCs w:val="28"/>
        </w:rPr>
        <w:t xml:space="preserve"> 28. Тренировка организма к гипоксии способствует повышению: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1) уровня гемоглобина в крови;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2) умственной работоспособности;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3) физической работоспособности.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bCs/>
          <w:color w:val="auto"/>
          <w:sz w:val="28"/>
          <w:szCs w:val="28"/>
        </w:rPr>
        <w:t xml:space="preserve">29. К социально-экономическим факторам относят: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1) условия труда;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2) качество медицинской помощи;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3) материальное благосостояние;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4) уровень солнечной радиации.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bCs/>
          <w:color w:val="auto"/>
          <w:sz w:val="28"/>
          <w:szCs w:val="28"/>
        </w:rPr>
        <w:t xml:space="preserve">30. К социально-биологическим факторам относят: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1) возраст родителей;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2) загрязнение среды обитания;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3) пол;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4) уровень солнечной радиации;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5) жилищные условия.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bCs/>
          <w:color w:val="auto"/>
          <w:sz w:val="28"/>
          <w:szCs w:val="28"/>
        </w:rPr>
        <w:t xml:space="preserve">31. Для строительства учебно-спортивных баз для лыжных гонок и биатлона следует выбирать…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1)места, имеющие жилье для спортсменов;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2) места пригодные для оборудования стрельбища;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lastRenderedPageBreak/>
        <w:t xml:space="preserve">3) где можно проложить трассы и построить трамплины для подготовки спортсменов высокой квалификации;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4) в зонах кратковременного отдыха;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5) где могут оборудоваться блоки питания спортсменов с различной формой обслуживания.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bCs/>
          <w:color w:val="auto"/>
          <w:sz w:val="28"/>
          <w:szCs w:val="28"/>
        </w:rPr>
        <w:t xml:space="preserve">32. Диаметр баскетбольного кольца…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1) 43 см;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2) 44 см;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3) 41 см; </w:t>
      </w:r>
    </w:p>
    <w:p w:rsidR="00845592" w:rsidRPr="00845592" w:rsidRDefault="00845592" w:rsidP="00845592">
      <w:pPr>
        <w:pStyle w:val="Default"/>
        <w:rPr>
          <w:color w:val="auto"/>
          <w:sz w:val="28"/>
          <w:szCs w:val="28"/>
        </w:rPr>
      </w:pPr>
      <w:r w:rsidRPr="00845592">
        <w:rPr>
          <w:color w:val="auto"/>
          <w:sz w:val="28"/>
          <w:szCs w:val="28"/>
        </w:rPr>
        <w:t xml:space="preserve">4) 40 см; </w:t>
      </w:r>
    </w:p>
    <w:p w:rsidR="00845592" w:rsidRPr="00845592" w:rsidRDefault="00845592" w:rsidP="00845592">
      <w:pPr>
        <w:rPr>
          <w:rFonts w:ascii="Times New Roman" w:hAnsi="Times New Roman" w:cs="Times New Roman"/>
          <w:sz w:val="28"/>
          <w:szCs w:val="28"/>
        </w:rPr>
      </w:pPr>
      <w:r w:rsidRPr="00845592">
        <w:rPr>
          <w:rFonts w:ascii="Times New Roman" w:hAnsi="Times New Roman" w:cs="Times New Roman"/>
          <w:sz w:val="28"/>
          <w:szCs w:val="28"/>
        </w:rPr>
        <w:t>5) 45 см.</w:t>
      </w:r>
    </w:p>
    <w:p w:rsidR="00845592" w:rsidRPr="00845592" w:rsidRDefault="00845592" w:rsidP="00845592">
      <w:pPr>
        <w:rPr>
          <w:rFonts w:ascii="Times New Roman" w:hAnsi="Times New Roman" w:cs="Times New Roman"/>
          <w:sz w:val="28"/>
          <w:szCs w:val="28"/>
        </w:rPr>
      </w:pPr>
    </w:p>
    <w:p w:rsidR="00845592" w:rsidRPr="00845592" w:rsidRDefault="00845592" w:rsidP="00845592">
      <w:pPr>
        <w:rPr>
          <w:rFonts w:ascii="Times New Roman" w:hAnsi="Times New Roman" w:cs="Times New Roman"/>
          <w:sz w:val="28"/>
          <w:szCs w:val="28"/>
        </w:rPr>
      </w:pPr>
    </w:p>
    <w:p w:rsidR="00845592" w:rsidRPr="00845592" w:rsidRDefault="00845592" w:rsidP="008455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5592" w:rsidRPr="00CE17A5" w:rsidRDefault="00845592" w:rsidP="00845592">
      <w:pPr>
        <w:rPr>
          <w:sz w:val="18"/>
          <w:szCs w:val="18"/>
        </w:rPr>
      </w:pPr>
    </w:p>
    <w:p w:rsidR="002676A6" w:rsidRDefault="002676A6"/>
    <w:sectPr w:rsidR="0026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83"/>
    <w:rsid w:val="002676A6"/>
    <w:rsid w:val="00845592"/>
    <w:rsid w:val="00E2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5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4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5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4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880</Words>
  <Characters>5016</Characters>
  <Application>Microsoft Office Word</Application>
  <DocSecurity>0</DocSecurity>
  <Lines>41</Lines>
  <Paragraphs>11</Paragraphs>
  <ScaleCrop>false</ScaleCrop>
  <Company>*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2019-09-27T15:29:00Z</dcterms:created>
  <dcterms:modified xsi:type="dcterms:W3CDTF">2019-09-27T15:32:00Z</dcterms:modified>
</cp:coreProperties>
</file>